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0"/>
        <w:jc w:val="center"/>
      </w:pPr>
      <w:r>
        <w:rPr>
          <w:b/>
          <w:bCs/>
          <w:color w:val="198754"/>
          <w:sz w:val="56"/>
          <w:szCs w:val="56"/>
        </w:rPr>
        <w:t xml:space="preserve">EDTA Plant</w:t>
      </w:r>
    </w:p>
    <w:p>
      <w:pPr>
        <w:spacing w:after="480"/>
        <w:jc w:val="center"/>
      </w:pPr>
      <w:r>
        <w:rPr>
          <w:color w:val="5A6B60"/>
          <w:sz w:val="22"/>
          <w:szCs w:val="22"/>
        </w:rPr>
        <w:t xml:space="preserve">Laborator de analize — nutriția plantelor</w:t>
      </w:r>
    </w:p>
    <w:p>
      <w:pPr>
        <w:spacing w:after="240"/>
        <w:jc w:val="center"/>
      </w:pPr>
      <w:r>
        <w:rPr>
          <w:b/>
          <w:bCs/>
          <w:color w:val="B45309"/>
          <w:sz w:val="22"/>
          <w:szCs w:val="22"/>
        </w:rPr>
        <w:t xml:space="preserve">Previzualizare — extras din documentul integral</w:t>
      </w:r>
    </w:p>
    <w:p>
      <w:pPr>
        <w:spacing w:after="120"/>
        <w:jc w:val="center"/>
      </w:pPr>
      <w:r>
        <w:rPr>
          <w:b/>
          <w:bCs/>
          <w:color w:val="1F2F26"/>
          <w:sz w:val="40"/>
          <w:szCs w:val="40"/>
        </w:rPr>
        <w:t xml:space="preserve">Ghid tehnic de analiză foliară</w:t>
      </w:r>
    </w:p>
    <w:p>
      <w:pPr>
        <w:spacing w:after="240"/>
        <w:jc w:val="center"/>
      </w:pPr>
      <w:r>
        <w:rPr>
          <w:b/>
          <w:bCs/>
          <w:color w:val="198754"/>
          <w:sz w:val="48"/>
          <w:szCs w:val="48"/>
        </w:rPr>
        <w:t xml:space="preserve">Țelină de rădăcină soiul Diamant</w:t>
      </w:r>
    </w:p>
    <w:p>
      <w:pPr>
        <w:spacing w:after="1200"/>
        <w:jc w:val="center"/>
      </w:pPr>
      <w:r>
        <w:rPr>
          <w:i/>
          <w:iCs/>
          <w:color w:val="5A6B60"/>
          <w:sz w:val="24"/>
          <w:szCs w:val="24"/>
        </w:rPr>
        <w:t xml:space="preserve">Apium graveolens var. rapaceum  ·  Ediția 1 (Iulie 2026)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Data generării: 22 iulie 2026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Versiune document: 1.0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Sursă: standardele partajate EDTA (aceleași valori ca în portal și pe edtaplant.ro).</w:t>
      </w:r>
    </w:p>
    <w:p>
      <w:pPr>
        <w:spacing w:after="80"/>
        <w:jc w:val="center"/>
      </w:pPr>
      <w:r>
        <w:rPr>
          <w:color w:val="5A6B60"/>
          <w:sz w:val="20"/>
          <w:szCs w:val="20"/>
        </w:rPr>
        <w:t xml:space="preserve">Consultanță · Nutriția plantelor 0729 857 947  ·  Suport tehnic 0723 595 983</w:t>
      </w:r>
    </w:p>
    <w:p>
      <w:r>
        <w:br w:type="page"/>
      </w:r>
    </w:p>
    <w:p>
      <w:pPr>
        <w:spacing w:after="240"/>
      </w:pPr>
      <w:r>
        <w:rPr>
          <w:b/>
          <w:bCs/>
          <w:color w:val="1F2F26"/>
          <w:sz w:val="36"/>
          <w:szCs w:val="36"/>
        </w:rPr>
        <w:t xml:space="preserve">Cuprins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1.  Prezentarea soiului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2.  Galerie foto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3.  Descriere agronomică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4.  Recomandări tehnologice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5.  Protocol de prelevare a probelor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6.  Fenofaze de referință (scala BBCH)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7.  Valori orientative — standardele speciei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8.  Simptome de carență, exces și impact asupra producției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9.  Întrebări frecvente despre soiul Diamant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10.  Surse &amp; referințe</w:t>
      </w:r>
    </w:p>
    <w:p>
      <w:pPr>
        <w:spacing w:after="120"/>
      </w:pPr>
      <w:r>
        <w:rPr>
          <w:color w:val="1F2F26"/>
          <w:sz w:val="24"/>
          <w:szCs w:val="24"/>
        </w:rPr>
        <w:t xml:space="preserve">11.  Istoric versiuni</w:t>
      </w:r>
    </w:p>
    <w:p>
      <w:r>
        <w:br w:type="page"/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Prezentarea soiului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Cultura: </w:t>
      </w:r>
      <w:r>
        <w:rPr>
          <w:color w:val="1F2F26"/>
          <w:sz w:val="20"/>
          <w:szCs w:val="20"/>
        </w:rPr>
        <w:t xml:space="preserve">Țelină de rădăcină (Apium graveolens var. rapaceum)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Soiul: </w:t>
      </w:r>
      <w:r>
        <w:rPr>
          <w:color w:val="1F2F26"/>
          <w:sz w:val="20"/>
          <w:szCs w:val="20"/>
        </w:rPr>
        <w:t xml:space="preserve">Diamant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Origine: </w:t>
      </w:r>
      <w:r>
        <w:rPr>
          <w:color w:val="1F2F26"/>
          <w:sz w:val="20"/>
          <w:szCs w:val="20"/>
        </w:rPr>
        <w:t xml:space="preserve">Europa (selecție modernă)</w:t>
      </w:r>
    </w:p>
    <w:p>
      <w:pPr>
        <w:spacing w:after="60"/>
      </w:pPr>
      <w:r>
        <w:rPr>
          <w:b/>
          <w:bCs/>
          <w:color w:val="5A6B60"/>
          <w:sz w:val="20"/>
          <w:szCs w:val="20"/>
        </w:rPr>
        <w:t xml:space="preserve">Caracterizare scurtă: </w:t>
      </w:r>
      <w:r>
        <w:rPr>
          <w:color w:val="1F2F26"/>
          <w:sz w:val="20"/>
          <w:szCs w:val="20"/>
        </w:rPr>
        <w:t xml:space="preserve">Soi modern, rădăcină netedă, miez alb</w:t>
      </w:r>
    </w:p>
    <w:p>
      <w:pPr>
        <w:spacing w:after="120"/>
      </w:pPr>
      <w:r>
        <w:rPr>
          <w:color w:val="1F2F26"/>
          <w:sz w:val="20"/>
          <w:szCs w:val="20"/>
        </w:rPr>
        <w:t xml:space="preserve">Diamant este un soi modern de țelină de rădăcină, ales pentru rădăcina netedă, uniformă, cu miez alb care rezistă la brunificare după tăiere. Are frunziș viguros și oferă o recoltă uniformă, potrivită atât pentru piața de proaspăt, cât și pentru procesare.</w:t>
      </w:r>
    </w:p>
    <w:p>
      <w:pPr>
        <w:pStyle w:val="Heading2"/>
        <w:spacing w:after="100" w:before="200"/>
      </w:pPr>
      <w:r>
        <w:rPr>
          <w:b/>
          <w:bCs/>
          <w:color w:val="198754"/>
          <w:sz w:val="22"/>
          <w:szCs w:val="22"/>
        </w:rPr>
        <w:t xml:space="preserve">Caracteristici principale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Rădăcină netedă, uniformă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Miez alb, rezistent la brunificare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Frunziș viguros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color w:val="1F2F26"/>
          <w:sz w:val="20"/>
          <w:szCs w:val="20"/>
        </w:rPr>
        <w:t xml:space="preserve">Recoltă uniformă</w:t>
      </w:r>
    </w:p>
    <w:p>
      <w:pPr>
        <w:pStyle w:val="Heading1"/>
        <w:spacing w:after="160" w:before="320"/>
      </w:pPr>
      <w:r>
        <w:rPr>
          <w:b/>
          <w:bCs/>
          <w:color w:val="1F2F26"/>
          <w:sz w:val="28"/>
          <w:szCs w:val="28"/>
        </w:rPr>
        <w:t xml:space="preserve">Galerie foto</w:t>
      </w:r>
    </w:p>
    <w:p>
      <w:r>
        <w:br w:type="page"/>
      </w:r>
    </w:p>
    <w:p>
      <w:pPr>
        <w:spacing w:after="240" w:before="1800"/>
        <w:jc w:val="center"/>
      </w:pPr>
      <w:r>
        <w:rPr>
          <w:sz w:val="72"/>
          <w:szCs w:val="72"/>
        </w:rPr>
        <w:t xml:space="preserve">🔒</w:t>
      </w:r>
    </w:p>
    <w:p>
      <w:pPr>
        <w:spacing w:after="240"/>
        <w:jc w:val="center"/>
      </w:pPr>
      <w:r>
        <w:rPr>
          <w:b/>
          <w:bCs/>
          <w:color w:val="1F2F26"/>
          <w:sz w:val="30"/>
          <w:szCs w:val="30"/>
        </w:rPr>
        <w:t xml:space="preserve">Accesul complet la acest document este disponibil doar în varianta integrală.</w:t>
      </w:r>
    </w:p>
    <w:p>
      <w:pPr>
        <w:spacing w:after="240"/>
        <w:jc w:val="center"/>
      </w:pPr>
      <w:r>
        <w:rPr>
          <w:color w:val="5A6B60"/>
          <w:sz w:val="22"/>
          <w:szCs w:val="22"/>
        </w:rPr>
        <w:t xml:space="preserve">Acesta reprezintă un material tehnic profesional elaborat de echipa EDTA Plant și conține informații complete privind metodologia, interpretarea rezultatelor, recomandările tehnice și valorile de referință.</w:t>
      </w:r>
    </w:p>
    <w:p>
      <w:pPr>
        <w:spacing w:after="360"/>
        <w:jc w:val="center"/>
      </w:pPr>
      <w:r>
        <w:rPr>
          <w:b/>
          <w:bCs/>
          <w:color w:val="198754"/>
          <w:sz w:val="24"/>
          <w:szCs w:val="24"/>
        </w:rPr>
        <w:t xml:space="preserve">📩 Pentru achiziționarea versiunii complete a documentului, vă rugăm să contactați echipa EDTA Plant.</w:t>
      </w:r>
    </w:p>
    <w:p>
      <w:pPr>
        <w:jc w:val="center"/>
      </w:pPr>
      <w:r>
        <w:rPr>
          <w:color w:val="5A6B60"/>
          <w:sz w:val="20"/>
          <w:szCs w:val="20"/>
        </w:rPr>
        <w:t xml:space="preserve">Consultanță · Nutriția plantelor 0729 857 947   ·   Suport tehnic 0723 595 983   ·   edtaplant.ro/contact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tehnic de analiză foliară — Țelină de rădăcină soiul Diamant</dc:title>
  <dc:creator>EDTA Plant</dc:creator>
  <dc:description>Ghid tehnic de analiză foliară pentru țelină de rădăcină soiul diamant, generat din standardele partajate EDTA.</dc:description>
  <cp:lastModifiedBy>Un-named</cp:lastModifiedBy>
  <cp:revision>1</cp:revision>
  <dcterms:created xsi:type="dcterms:W3CDTF">2026-07-22T14:32:56.903Z</dcterms:created>
  <dcterms:modified xsi:type="dcterms:W3CDTF">2026-07-22T14:32:56.903Z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