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Gutui soiul Esme</w:t>
      </w:r>
    </w:p>
    <w:p>
      <w:pPr>
        <w:spacing w:after="80"/>
        <w:jc w:val="center"/>
      </w:pPr>
      <w:r>
        <w:rPr>
          <w:i/>
          <w:iCs/>
          <w:color w:val="5A6B60"/>
          <w:sz w:val="20"/>
          <w:szCs w:val="20"/>
        </w:rPr>
        <w:t xml:space="preserve">Cydonia oblonga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20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Galerie foto</w:t>
      </w:r>
    </w:p>
    <w:p>
      <w:pPr>
        <w:tabs>
          <w:tab w:val="right" w:pos="9070" w:leader="dot"/>
        </w:tabs>
        <w:spacing w:after="100"/>
      </w:pPr>
      <w:r>
        <w:rPr>
          <w:b/>
          <w:bCs/>
          <w:color w:val="0F5C3F"/>
          <w:sz w:val="19"/>
          <w:szCs w:val="19"/>
        </w:rPr>
        <w:t xml:space="preserve">3.  </w:t>
      </w:r>
      <w:r>
        <w:rPr>
          <w:color w:val="1F2F26"/>
          <w:sz w:val="19"/>
          <w:szCs w:val="19"/>
        </w:rPr>
        <w:t xml:space="preserve">Descriere agronomică</w:t>
      </w:r>
    </w:p>
    <w:p>
      <w:pPr>
        <w:tabs>
          <w:tab w:val="right" w:pos="9070" w:leader="dot"/>
        </w:tabs>
        <w:spacing w:after="100"/>
      </w:pPr>
      <w:r>
        <w:rPr>
          <w:b/>
          <w:bCs/>
          <w:color w:val="0F5C3F"/>
          <w:sz w:val="19"/>
          <w:szCs w:val="19"/>
        </w:rPr>
        <w:t xml:space="preserve">4.  </w:t>
      </w:r>
      <w:r>
        <w:rPr>
          <w:color w:val="1F2F26"/>
          <w:sz w:val="19"/>
          <w:szCs w:val="19"/>
        </w:rPr>
        <w:t xml:space="preserve">Recomandări tehnologice</w:t>
      </w:r>
    </w:p>
    <w:p>
      <w:pPr>
        <w:tabs>
          <w:tab w:val="right" w:pos="9070" w:leader="dot"/>
        </w:tabs>
        <w:spacing w:after="100"/>
      </w:pPr>
      <w:r>
        <w:rPr>
          <w:b/>
          <w:bCs/>
          <w:color w:val="0F5C3F"/>
          <w:sz w:val="19"/>
          <w:szCs w:val="19"/>
        </w:rPr>
        <w:t xml:space="preserve">5.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6.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7.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8.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9.  </w:t>
      </w:r>
      <w:r>
        <w:rPr>
          <w:color w:val="1F2F26"/>
          <w:sz w:val="19"/>
          <w:szCs w:val="19"/>
        </w:rPr>
        <w:t xml:space="preserve">Întrebări frecvente despre soiul Esme</w:t>
      </w:r>
    </w:p>
    <w:p>
      <w:pPr>
        <w:tabs>
          <w:tab w:val="right" w:pos="9070" w:leader="dot"/>
        </w:tabs>
        <w:spacing w:after="100"/>
      </w:pPr>
      <w:r>
        <w:rPr>
          <w:b/>
          <w:bCs/>
          <w:color w:val="0F5C3F"/>
          <w:sz w:val="19"/>
          <w:szCs w:val="19"/>
        </w:rPr>
        <w:t xml:space="preserve">10.  </w:t>
      </w:r>
      <w:r>
        <w:rPr>
          <w:color w:val="1F2F26"/>
          <w:sz w:val="19"/>
          <w:szCs w:val="19"/>
        </w:rPr>
        <w:t xml:space="preserve">Surse &amp; referințe</w:t>
      </w:r>
    </w:p>
    <w:p>
      <w:pPr>
        <w:tabs>
          <w:tab w:val="right" w:pos="9070" w:leader="dot"/>
        </w:tabs>
        <w:spacing w:after="100"/>
      </w:pPr>
      <w:r>
        <w:rPr>
          <w:b/>
          <w:bCs/>
          <w:color w:val="0F5C3F"/>
          <w:sz w:val="19"/>
          <w:szCs w:val="19"/>
        </w:rPr>
        <w:t xml:space="preserve">11.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Gutui (Cydonia oblonga)</w:t>
      </w:r>
    </w:p>
    <w:p>
      <w:pPr>
        <w:spacing w:after="60"/>
      </w:pPr>
      <w:r>
        <w:rPr>
          <w:b/>
          <w:bCs/>
          <w:color w:val="5A6B60"/>
          <w:sz w:val="20"/>
          <w:szCs w:val="20"/>
        </w:rPr>
        <w:t xml:space="preserve">Soiul: </w:t>
      </w:r>
      <w:r>
        <w:rPr>
          <w:color w:val="1F2F26"/>
          <w:sz w:val="20"/>
          <w:szCs w:val="20"/>
        </w:rPr>
        <w:t xml:space="preserve">Esme</w:t>
      </w:r>
    </w:p>
    <w:p>
      <w:pPr>
        <w:spacing w:after="60"/>
      </w:pPr>
      <w:r>
        <w:rPr>
          <w:b/>
          <w:bCs/>
          <w:color w:val="5A6B60"/>
          <w:sz w:val="20"/>
          <w:szCs w:val="20"/>
        </w:rPr>
        <w:t xml:space="preserve">Origine: </w:t>
      </w:r>
      <w:r>
        <w:rPr>
          <w:color w:val="1F2F26"/>
          <w:sz w:val="20"/>
          <w:szCs w:val="20"/>
        </w:rPr>
        <w:t xml:space="preserve">Turcia (Yalova)</w:t>
      </w:r>
    </w:p>
    <w:p>
      <w:pPr>
        <w:spacing w:after="60"/>
      </w:pPr>
      <w:r>
        <w:rPr>
          <w:b/>
          <w:bCs/>
          <w:color w:val="5A6B60"/>
          <w:sz w:val="20"/>
          <w:szCs w:val="20"/>
        </w:rPr>
        <w:t xml:space="preserve">Caracterizare scurtă: </w:t>
      </w:r>
      <w:r>
        <w:rPr>
          <w:color w:val="1F2F26"/>
          <w:sz w:val="20"/>
          <w:szCs w:val="20"/>
        </w:rPr>
        <w:t xml:space="preserve">Soi turcesc, fructe mari și aromate</w:t>
      </w:r>
    </w:p>
    <w:p>
      <w:pPr>
        <w:spacing w:after="120"/>
      </w:pPr>
      <w:r>
        <w:rPr>
          <w:color w:val="1F2F26"/>
          <w:sz w:val="20"/>
          <w:szCs w:val="20"/>
        </w:rPr>
        <w:t xml:space="preserve">Esme (Eşme) este cel mai cultivat soi de gutui din Turcia, apreciat pentru fructele mari, piriforme, cu pulpă parfumată și productivitate ridicată. Se maturează toamna și este folosit atât pentru consum procesat (gemuri, dulcețuri, compoturi), cât și pentru piața de fructe proaspete.</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Fructe mari, piriforme</w:t>
      </w:r>
    </w:p>
    <w:p>
      <w:pPr>
        <w:pStyle w:val="ListParagraph"/>
        <w:numPr>
          <w:ilvl w:val="0"/>
          <w:numId w:val="1"/>
        </w:numPr>
        <w:spacing w:after="60"/>
      </w:pPr>
      <w:r>
        <w:rPr>
          <w:color w:val="1F2F26"/>
          <w:sz w:val="20"/>
          <w:szCs w:val="20"/>
        </w:rPr>
        <w:t xml:space="preserve">Pulpă foarte aromată</w:t>
      </w:r>
    </w:p>
    <w:p>
      <w:pPr>
        <w:pStyle w:val="ListParagraph"/>
        <w:numPr>
          <w:ilvl w:val="0"/>
          <w:numId w:val="1"/>
        </w:numPr>
        <w:spacing w:after="60"/>
      </w:pPr>
      <w:r>
        <w:rPr>
          <w:color w:val="1F2F26"/>
          <w:sz w:val="20"/>
          <w:szCs w:val="20"/>
        </w:rPr>
        <w:t xml:space="preserve">Productivitate ridicată</w:t>
      </w:r>
    </w:p>
    <w:p>
      <w:pPr>
        <w:pStyle w:val="ListParagraph"/>
        <w:numPr>
          <w:ilvl w:val="0"/>
          <w:numId w:val="1"/>
        </w:numPr>
        <w:spacing w:after="60"/>
      </w:pPr>
      <w:r>
        <w:rPr>
          <w:color w:val="1F2F26"/>
          <w:sz w:val="20"/>
          <w:szCs w:val="20"/>
        </w:rPr>
        <w:t xml:space="preserve">Maturare de toamnă</w:t>
      </w:r>
    </w:p>
    <w:p>
      <w:pPr>
        <w:pStyle w:val="Heading1"/>
        <w:spacing w:after="160" w:before="320"/>
      </w:pPr>
      <w:r>
        <w:rPr>
          <w:b/>
          <w:bCs/>
          <w:color w:val="1F2F26"/>
          <w:sz w:val="28"/>
          <w:szCs w:val="28"/>
        </w:rPr>
        <w:t xml:space="preserve">Galerie foto</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Gutui soiul Esme</dc:title>
  <dc:subject>Gutui soiul Esme</dc:subject>
  <dc:creator>EDTA Plant</dc:creator>
  <cp:keywords>EDTA Plant, edtaplant.ro</cp:keywords>
  <cp:lastModifiedBy>EDTA Plant</cp:lastModifiedBy>
  <cp:revision>1</cp:revision>
  <dcterms:created xsi:type="dcterms:W3CDTF">2026-10-20T09:46:29.245Z</dcterms:created>
  <dcterms:modified xsi:type="dcterms:W3CDTF">2026-10-20T09:46:29.245Z</dcterms:modified>
</cp:coreProperties>
</file>

<file path=docProps/custom.xml><?xml version="1.0" encoding="utf-8"?>
<Properties xmlns="http://schemas.openxmlformats.org/officeDocument/2006/custom-properties" xmlns:vt="http://schemas.openxmlformats.org/officeDocument/2006/docPropsVTypes"/>
</file>