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2400"/>
        <w:jc w:val="center"/>
      </w:pPr>
      <w:r>
        <w:rPr>
          <w:b/>
          <w:bCs/>
          <w:color w:val="198754"/>
          <w:sz w:val="56"/>
          <w:szCs w:val="56"/>
        </w:rPr>
        <w:t xml:space="preserve">EDTA Plant</w:t>
      </w:r>
    </w:p>
    <w:p>
      <w:pPr>
        <w:spacing w:after="480"/>
        <w:jc w:val="center"/>
      </w:pPr>
      <w:r>
        <w:rPr>
          <w:color w:val="5A6B60"/>
          <w:sz w:val="22"/>
          <w:szCs w:val="22"/>
        </w:rPr>
        <w:t xml:space="preserve">Laborator de analize — nutriția plantelor</w:t>
      </w:r>
    </w:p>
    <w:p>
      <w:pPr>
        <w:spacing w:after="240"/>
        <w:jc w:val="center"/>
      </w:pPr>
      <w:r>
        <w:rPr>
          <w:b/>
          <w:bCs/>
          <w:color w:val="B45309"/>
          <w:sz w:val="22"/>
          <w:szCs w:val="22"/>
        </w:rPr>
        <w:t xml:space="preserve">Previzualizare — extras din documentul integral</w:t>
      </w:r>
    </w:p>
    <w:p>
      <w:pPr>
        <w:spacing w:after="120"/>
        <w:jc w:val="center"/>
      </w:pPr>
      <w:r>
        <w:rPr>
          <w:b/>
          <w:bCs/>
          <w:color w:val="1F2F26"/>
          <w:sz w:val="40"/>
          <w:szCs w:val="40"/>
        </w:rPr>
        <w:t xml:space="preserve">Ghid tehnic de analiză foliară</w:t>
      </w:r>
    </w:p>
    <w:p>
      <w:pPr>
        <w:spacing w:after="240"/>
        <w:jc w:val="center"/>
      </w:pPr>
      <w:r>
        <w:rPr>
          <w:b/>
          <w:bCs/>
          <w:color w:val="198754"/>
          <w:sz w:val="48"/>
          <w:szCs w:val="48"/>
        </w:rPr>
        <w:t xml:space="preserve">Gutui soiul Esme</w:t>
      </w:r>
    </w:p>
    <w:p>
      <w:pPr>
        <w:spacing w:after="1200"/>
        <w:jc w:val="center"/>
      </w:pPr>
      <w:r>
        <w:rPr>
          <w:i/>
          <w:iCs/>
          <w:color w:val="5A6B60"/>
          <w:sz w:val="24"/>
          <w:szCs w:val="24"/>
        </w:rPr>
        <w:t xml:space="preserve">Cydonia oblonga  ·  Ediția 1 (Iulie 2026)</w:t>
      </w:r>
    </w:p>
    <w:p>
      <w:pPr>
        <w:spacing w:after="80"/>
        <w:jc w:val="center"/>
      </w:pPr>
      <w:r>
        <w:rPr>
          <w:color w:val="5A6B60"/>
          <w:sz w:val="20"/>
          <w:szCs w:val="20"/>
        </w:rPr>
        <w:t xml:space="preserve">Data generării: 22 iulie 2026</w:t>
      </w:r>
    </w:p>
    <w:p>
      <w:pPr>
        <w:spacing w:after="80"/>
        <w:jc w:val="center"/>
      </w:pPr>
      <w:r>
        <w:rPr>
          <w:color w:val="5A6B60"/>
          <w:sz w:val="20"/>
          <w:szCs w:val="20"/>
        </w:rPr>
        <w:t xml:space="preserve">Versiune document: 1.0</w:t>
      </w:r>
    </w:p>
    <w:p>
      <w:pPr>
        <w:spacing w:after="80"/>
        <w:jc w:val="center"/>
      </w:pPr>
      <w:r>
        <w:rPr>
          <w:color w:val="5A6B60"/>
          <w:sz w:val="20"/>
          <w:szCs w:val="20"/>
        </w:rPr>
        <w:t xml:space="preserve">Sursă: standardele partajate EDTA (aceleași valori ca în portal și pe edtaplant.ro).</w:t>
      </w:r>
    </w:p>
    <w:p>
      <w:pPr>
        <w:spacing w:after="80"/>
        <w:jc w:val="center"/>
      </w:pPr>
      <w:r>
        <w:rPr>
          <w:color w:val="5A6B60"/>
          <w:sz w:val="20"/>
          <w:szCs w:val="20"/>
        </w:rPr>
        <w:t xml:space="preserve">Consultanță · Nutriția plantelor 0729 857 947  ·  Suport tehnic 0723 595 983</w:t>
      </w:r>
    </w:p>
    <w:p>
      <w:r>
        <w:br w:type="page"/>
      </w:r>
    </w:p>
    <w:p>
      <w:pPr>
        <w:spacing w:after="240"/>
      </w:pPr>
      <w:r>
        <w:rPr>
          <w:b/>
          <w:bCs/>
          <w:color w:val="1F2F26"/>
          <w:sz w:val="36"/>
          <w:szCs w:val="36"/>
        </w:rPr>
        <w:t xml:space="preserve">Cuprins</w:t>
      </w:r>
    </w:p>
    <w:p>
      <w:pPr>
        <w:spacing w:after="120"/>
      </w:pPr>
      <w:r>
        <w:rPr>
          <w:color w:val="1F2F26"/>
          <w:sz w:val="24"/>
          <w:szCs w:val="24"/>
        </w:rPr>
        <w:t xml:space="preserve">1.  Prezentarea soiului</w:t>
      </w:r>
    </w:p>
    <w:p>
      <w:pPr>
        <w:spacing w:after="120"/>
      </w:pPr>
      <w:r>
        <w:rPr>
          <w:color w:val="1F2F26"/>
          <w:sz w:val="24"/>
          <w:szCs w:val="24"/>
        </w:rPr>
        <w:t xml:space="preserve">2.  Galerie foto</w:t>
      </w:r>
    </w:p>
    <w:p>
      <w:pPr>
        <w:spacing w:after="120"/>
      </w:pPr>
      <w:r>
        <w:rPr>
          <w:color w:val="1F2F26"/>
          <w:sz w:val="24"/>
          <w:szCs w:val="24"/>
        </w:rPr>
        <w:t xml:space="preserve">3.  Descriere agronomică</w:t>
      </w:r>
    </w:p>
    <w:p>
      <w:pPr>
        <w:spacing w:after="120"/>
      </w:pPr>
      <w:r>
        <w:rPr>
          <w:color w:val="1F2F26"/>
          <w:sz w:val="24"/>
          <w:szCs w:val="24"/>
        </w:rPr>
        <w:t xml:space="preserve">4.  Recomandări tehnologice</w:t>
      </w:r>
    </w:p>
    <w:p>
      <w:pPr>
        <w:spacing w:after="120"/>
      </w:pPr>
      <w:r>
        <w:rPr>
          <w:color w:val="1F2F26"/>
          <w:sz w:val="24"/>
          <w:szCs w:val="24"/>
        </w:rPr>
        <w:t xml:space="preserve">5.  Protocol de prelevare a probelor</w:t>
      </w:r>
    </w:p>
    <w:p>
      <w:pPr>
        <w:spacing w:after="120"/>
      </w:pPr>
      <w:r>
        <w:rPr>
          <w:color w:val="1F2F26"/>
          <w:sz w:val="24"/>
          <w:szCs w:val="24"/>
        </w:rPr>
        <w:t xml:space="preserve">6.  Fenofaze de referință (scala BBCH)</w:t>
      </w:r>
    </w:p>
    <w:p>
      <w:pPr>
        <w:spacing w:after="120"/>
      </w:pPr>
      <w:r>
        <w:rPr>
          <w:color w:val="1F2F26"/>
          <w:sz w:val="24"/>
          <w:szCs w:val="24"/>
        </w:rPr>
        <w:t xml:space="preserve">7.  Valori orientative — standardele speciei</w:t>
      </w:r>
    </w:p>
    <w:p>
      <w:pPr>
        <w:spacing w:after="120"/>
      </w:pPr>
      <w:r>
        <w:rPr>
          <w:color w:val="1F2F26"/>
          <w:sz w:val="24"/>
          <w:szCs w:val="24"/>
        </w:rPr>
        <w:t xml:space="preserve">8.  Simptome de carență, exces și impact asupra producției</w:t>
      </w:r>
    </w:p>
    <w:p>
      <w:pPr>
        <w:spacing w:after="120"/>
      </w:pPr>
      <w:r>
        <w:rPr>
          <w:color w:val="1F2F26"/>
          <w:sz w:val="24"/>
          <w:szCs w:val="24"/>
        </w:rPr>
        <w:t xml:space="preserve">9.  Întrebări frecvente despre soiul Esme</w:t>
      </w:r>
    </w:p>
    <w:p>
      <w:pPr>
        <w:spacing w:after="120"/>
      </w:pPr>
      <w:r>
        <w:rPr>
          <w:color w:val="1F2F26"/>
          <w:sz w:val="24"/>
          <w:szCs w:val="24"/>
        </w:rPr>
        <w:t xml:space="preserve">10.  Surse &amp; referințe</w:t>
      </w:r>
    </w:p>
    <w:p>
      <w:pPr>
        <w:spacing w:after="120"/>
      </w:pPr>
      <w:r>
        <w:rPr>
          <w:color w:val="1F2F26"/>
          <w:sz w:val="24"/>
          <w:szCs w:val="24"/>
        </w:rPr>
        <w:t xml:space="preserve">11.  Istoric versiuni</w:t>
      </w:r>
    </w:p>
    <w:p>
      <w:r>
        <w:br w:type="page"/>
      </w:r>
    </w:p>
    <w:p>
      <w:pPr>
        <w:pStyle w:val="Heading1"/>
        <w:spacing w:after="160" w:before="320"/>
      </w:pPr>
      <w:r>
        <w:rPr>
          <w:b/>
          <w:bCs/>
          <w:color w:val="1F2F26"/>
          <w:sz w:val="28"/>
          <w:szCs w:val="28"/>
        </w:rPr>
        <w:t xml:space="preserve">Prezentarea soiului</w:t>
      </w:r>
    </w:p>
    <w:p>
      <w:pPr>
        <w:spacing w:after="60"/>
      </w:pPr>
      <w:r>
        <w:rPr>
          <w:b/>
          <w:bCs/>
          <w:color w:val="5A6B60"/>
          <w:sz w:val="20"/>
          <w:szCs w:val="20"/>
        </w:rPr>
        <w:t xml:space="preserve">Cultura: </w:t>
      </w:r>
      <w:r>
        <w:rPr>
          <w:color w:val="1F2F26"/>
          <w:sz w:val="20"/>
          <w:szCs w:val="20"/>
        </w:rPr>
        <w:t xml:space="preserve">Gutui (Cydonia oblonga)</w:t>
      </w:r>
    </w:p>
    <w:p>
      <w:pPr>
        <w:spacing w:after="60"/>
      </w:pPr>
      <w:r>
        <w:rPr>
          <w:b/>
          <w:bCs/>
          <w:color w:val="5A6B60"/>
          <w:sz w:val="20"/>
          <w:szCs w:val="20"/>
        </w:rPr>
        <w:t xml:space="preserve">Soiul: </w:t>
      </w:r>
      <w:r>
        <w:rPr>
          <w:color w:val="1F2F26"/>
          <w:sz w:val="20"/>
          <w:szCs w:val="20"/>
        </w:rPr>
        <w:t xml:space="preserve">Esme</w:t>
      </w:r>
    </w:p>
    <w:p>
      <w:pPr>
        <w:spacing w:after="60"/>
      </w:pPr>
      <w:r>
        <w:rPr>
          <w:b/>
          <w:bCs/>
          <w:color w:val="5A6B60"/>
          <w:sz w:val="20"/>
          <w:szCs w:val="20"/>
        </w:rPr>
        <w:t xml:space="preserve">Origine: </w:t>
      </w:r>
      <w:r>
        <w:rPr>
          <w:color w:val="1F2F26"/>
          <w:sz w:val="20"/>
          <w:szCs w:val="20"/>
        </w:rPr>
        <w:t xml:space="preserve">Turcia (Yalova)</w:t>
      </w:r>
    </w:p>
    <w:p>
      <w:pPr>
        <w:spacing w:after="60"/>
      </w:pPr>
      <w:r>
        <w:rPr>
          <w:b/>
          <w:bCs/>
          <w:color w:val="5A6B60"/>
          <w:sz w:val="20"/>
          <w:szCs w:val="20"/>
        </w:rPr>
        <w:t xml:space="preserve">Caracterizare scurtă: </w:t>
      </w:r>
      <w:r>
        <w:rPr>
          <w:color w:val="1F2F26"/>
          <w:sz w:val="20"/>
          <w:szCs w:val="20"/>
        </w:rPr>
        <w:t xml:space="preserve">Soi turcesc, fructe mari și aromate</w:t>
      </w:r>
    </w:p>
    <w:p>
      <w:pPr>
        <w:spacing w:after="120"/>
      </w:pPr>
      <w:r>
        <w:rPr>
          <w:color w:val="1F2F26"/>
          <w:sz w:val="20"/>
          <w:szCs w:val="20"/>
        </w:rPr>
        <w:t xml:space="preserve">Esme (Eşme) este cel mai cultivat soi de gutui din Turcia, apreciat pentru fructele mari, piriforme, cu pulpă parfumată și productivitate ridicată. Se maturează toamna și este folosit atât pentru consum procesat (gemuri, dulcețuri, compoturi), cât și pentru piața de fructe proaspete.</w:t>
      </w:r>
    </w:p>
    <w:p>
      <w:pPr>
        <w:pStyle w:val="Heading2"/>
        <w:spacing w:after="100" w:before="200"/>
      </w:pPr>
      <w:r>
        <w:rPr>
          <w:b/>
          <w:bCs/>
          <w:color w:val="198754"/>
          <w:sz w:val="22"/>
          <w:szCs w:val="22"/>
        </w:rPr>
        <w:t xml:space="preserve">Caracteristici principale</w:t>
      </w:r>
    </w:p>
    <w:p>
      <w:pPr>
        <w:pStyle w:val="ListParagraph"/>
        <w:numPr>
          <w:ilvl w:val="0"/>
          <w:numId w:val="1"/>
        </w:numPr>
        <w:spacing w:after="60"/>
      </w:pPr>
      <w:r>
        <w:rPr>
          <w:color w:val="1F2F26"/>
          <w:sz w:val="20"/>
          <w:szCs w:val="20"/>
        </w:rPr>
        <w:t xml:space="preserve">Fructe mari, piriforme</w:t>
      </w:r>
    </w:p>
    <w:p>
      <w:pPr>
        <w:pStyle w:val="ListParagraph"/>
        <w:numPr>
          <w:ilvl w:val="0"/>
          <w:numId w:val="1"/>
        </w:numPr>
        <w:spacing w:after="60"/>
      </w:pPr>
      <w:r>
        <w:rPr>
          <w:color w:val="1F2F26"/>
          <w:sz w:val="20"/>
          <w:szCs w:val="20"/>
        </w:rPr>
        <w:t xml:space="preserve">Pulpă foarte aromată</w:t>
      </w:r>
    </w:p>
    <w:p>
      <w:pPr>
        <w:pStyle w:val="ListParagraph"/>
        <w:numPr>
          <w:ilvl w:val="0"/>
          <w:numId w:val="1"/>
        </w:numPr>
        <w:spacing w:after="60"/>
      </w:pPr>
      <w:r>
        <w:rPr>
          <w:color w:val="1F2F26"/>
          <w:sz w:val="20"/>
          <w:szCs w:val="20"/>
        </w:rPr>
        <w:t xml:space="preserve">Productivitate ridicată</w:t>
      </w:r>
    </w:p>
    <w:p>
      <w:pPr>
        <w:pStyle w:val="ListParagraph"/>
        <w:numPr>
          <w:ilvl w:val="0"/>
          <w:numId w:val="1"/>
        </w:numPr>
        <w:spacing w:after="60"/>
      </w:pPr>
      <w:r>
        <w:rPr>
          <w:color w:val="1F2F26"/>
          <w:sz w:val="20"/>
          <w:szCs w:val="20"/>
        </w:rPr>
        <w:t xml:space="preserve">Maturare de toamnă</w:t>
      </w:r>
    </w:p>
    <w:p>
      <w:pPr>
        <w:pStyle w:val="Heading1"/>
        <w:spacing w:after="160" w:before="320"/>
      </w:pPr>
      <w:r>
        <w:rPr>
          <w:b/>
          <w:bCs/>
          <w:color w:val="1F2F26"/>
          <w:sz w:val="28"/>
          <w:szCs w:val="28"/>
        </w:rPr>
        <w:t xml:space="preserve">Galerie foto</w:t>
      </w:r>
    </w:p>
    <w:p>
      <w:r>
        <w:br w:type="page"/>
      </w:r>
    </w:p>
    <w:p>
      <w:pPr>
        <w:spacing w:after="240" w:before="1800"/>
        <w:jc w:val="center"/>
      </w:pPr>
      <w:r>
        <w:rPr>
          <w:sz w:val="72"/>
          <w:szCs w:val="72"/>
        </w:rPr>
        <w:t xml:space="preserve">🔒</w:t>
      </w:r>
    </w:p>
    <w:p>
      <w:pPr>
        <w:spacing w:after="240"/>
        <w:jc w:val="center"/>
      </w:pPr>
      <w:r>
        <w:rPr>
          <w:b/>
          <w:bCs/>
          <w:color w:val="1F2F26"/>
          <w:sz w:val="30"/>
          <w:szCs w:val="30"/>
        </w:rPr>
        <w:t xml:space="preserve">Accesul complet la acest document este disponibil doar în varianta integrală.</w:t>
      </w:r>
    </w:p>
    <w:p>
      <w:pPr>
        <w:spacing w:after="240"/>
        <w:jc w:val="center"/>
      </w:pPr>
      <w:r>
        <w:rPr>
          <w:color w:val="5A6B60"/>
          <w:sz w:val="22"/>
          <w:szCs w:val="22"/>
        </w:rPr>
        <w:t xml:space="preserve">Acesta reprezintă un material tehnic profesional elaborat de echipa EDTA Plant și conține informații complete privind metodologia, interpretarea rezultatelor, recomandările tehnice și valorile de referință.</w:t>
      </w:r>
    </w:p>
    <w:p>
      <w:pPr>
        <w:spacing w:after="360"/>
        <w:jc w:val="center"/>
      </w:pPr>
      <w:r>
        <w:rPr>
          <w:b/>
          <w:bCs/>
          <w:color w:val="198754"/>
          <w:sz w:val="24"/>
          <w:szCs w:val="24"/>
        </w:rPr>
        <w:t xml:space="preserve">📩 Pentru achiziționarea versiunii complete a documentului, vă rugăm să contactați echipa EDTA Plant.</w:t>
      </w:r>
    </w:p>
    <w:p>
      <w:pPr>
        <w:jc w:val="center"/>
      </w:pPr>
      <w:r>
        <w:rPr>
          <w:color w:val="5A6B60"/>
          <w:sz w:val="20"/>
          <w:szCs w:val="20"/>
        </w:rPr>
        <w:t xml:space="preserve">Consultanță · Nutriția plantelor 0729 857 947   ·   Suport tehnic 0723 595 983   ·   edtaplant.ro/contact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Ghid tehnic de analiză foliară — Gutui soiul Esme</dc:title>
  <dc:creator>EDTA Plant</dc:creator>
  <dc:description>Ghid tehnic de analiză foliară pentru gutui soiul esme, generat din standardele partajate EDTA.</dc:description>
  <cp:lastModifiedBy>Un-named</cp:lastModifiedBy>
  <cp:revision>1</cp:revision>
  <dcterms:created xsi:type="dcterms:W3CDTF">2026-07-22T12:30:16.217Z</dcterms:created>
  <dcterms:modified xsi:type="dcterms:W3CDTF">2026-07-22T12:30:16.217Z</dcterms:modified>
</cp:coreProperties>
</file>

<file path=docProps/custom.xml><?xml version="1.0" encoding="utf-8"?>
<Properties xmlns="http://schemas.openxmlformats.org/officeDocument/2006/custom-properties" xmlns:vt="http://schemas.openxmlformats.org/officeDocument/2006/docPropsVTypes"/>
</file>