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Afine soiul Duke</w:t>
      </w:r>
    </w:p>
    <w:p>
      <w:pPr>
        <w:spacing w:after="80"/>
        <w:jc w:val="center"/>
      </w:pPr>
      <w:r>
        <w:rPr>
          <w:i/>
          <w:iCs/>
          <w:color w:val="5A6B60"/>
          <w:sz w:val="20"/>
          <w:szCs w:val="20"/>
        </w:rPr>
        <w:t xml:space="preserve">Vaccinium corymbosum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05 septembrie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Galerie foto</w:t>
      </w:r>
    </w:p>
    <w:p>
      <w:pPr>
        <w:tabs>
          <w:tab w:val="right" w:pos="9070" w:leader="dot"/>
        </w:tabs>
        <w:spacing w:after="100"/>
      </w:pPr>
      <w:r>
        <w:rPr>
          <w:b/>
          <w:bCs/>
          <w:color w:val="0F5C3F"/>
          <w:sz w:val="19"/>
          <w:szCs w:val="19"/>
        </w:rPr>
        <w:t xml:space="preserve">3.  </w:t>
      </w:r>
      <w:r>
        <w:rPr>
          <w:color w:val="1F2F26"/>
          <w:sz w:val="19"/>
          <w:szCs w:val="19"/>
        </w:rPr>
        <w:t xml:space="preserve">Descriere agronomică</w:t>
      </w:r>
    </w:p>
    <w:p>
      <w:pPr>
        <w:tabs>
          <w:tab w:val="right" w:pos="9070" w:leader="dot"/>
        </w:tabs>
        <w:spacing w:after="100"/>
      </w:pPr>
      <w:r>
        <w:rPr>
          <w:b/>
          <w:bCs/>
          <w:color w:val="0F5C3F"/>
          <w:sz w:val="19"/>
          <w:szCs w:val="19"/>
        </w:rPr>
        <w:t xml:space="preserve">4.  </w:t>
      </w:r>
      <w:r>
        <w:rPr>
          <w:color w:val="1F2F26"/>
          <w:sz w:val="19"/>
          <w:szCs w:val="19"/>
        </w:rPr>
        <w:t xml:space="preserve">Recomandări tehnologice</w:t>
      </w:r>
    </w:p>
    <w:p>
      <w:pPr>
        <w:tabs>
          <w:tab w:val="right" w:pos="9070" w:leader="dot"/>
        </w:tabs>
        <w:spacing w:after="100"/>
      </w:pPr>
      <w:r>
        <w:rPr>
          <w:b/>
          <w:bCs/>
          <w:color w:val="0F5C3F"/>
          <w:sz w:val="19"/>
          <w:szCs w:val="19"/>
        </w:rPr>
        <w:t xml:space="preserve">5.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6.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7.  </w:t>
      </w:r>
      <w:r>
        <w:rPr>
          <w:color w:val="1F2F26"/>
          <w:sz w:val="19"/>
          <w:szCs w:val="19"/>
        </w:rPr>
        <w:t xml:space="preserve">Valori orientative — referințe agronomice ale speciei</w:t>
      </w:r>
    </w:p>
    <w:p>
      <w:pPr>
        <w:tabs>
          <w:tab w:val="right" w:pos="9070" w:leader="dot"/>
        </w:tabs>
        <w:spacing w:after="100"/>
      </w:pPr>
      <w:r>
        <w:rPr>
          <w:b/>
          <w:bCs/>
          <w:color w:val="0F5C3F"/>
          <w:sz w:val="19"/>
          <w:szCs w:val="19"/>
        </w:rPr>
        <w:t xml:space="preserve">8.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9.  </w:t>
      </w:r>
      <w:r>
        <w:rPr>
          <w:color w:val="1F2F26"/>
          <w:sz w:val="19"/>
          <w:szCs w:val="19"/>
        </w:rPr>
        <w:t xml:space="preserve">Întrebări frecvente despre soiul Duke</w:t>
      </w:r>
    </w:p>
    <w:p>
      <w:pPr>
        <w:tabs>
          <w:tab w:val="right" w:pos="9070" w:leader="dot"/>
        </w:tabs>
        <w:spacing w:after="100"/>
      </w:pPr>
      <w:r>
        <w:rPr>
          <w:b/>
          <w:bCs/>
          <w:color w:val="0F5C3F"/>
          <w:sz w:val="19"/>
          <w:szCs w:val="19"/>
        </w:rPr>
        <w:t xml:space="preserve">10.  </w:t>
      </w:r>
      <w:r>
        <w:rPr>
          <w:color w:val="1F2F26"/>
          <w:sz w:val="19"/>
          <w:szCs w:val="19"/>
        </w:rPr>
        <w:t xml:space="preserve">Surse &amp; referințe</w:t>
      </w:r>
    </w:p>
    <w:p>
      <w:pPr>
        <w:tabs>
          <w:tab w:val="right" w:pos="9070" w:leader="dot"/>
        </w:tabs>
        <w:spacing w:after="100"/>
      </w:pPr>
      <w:r>
        <w:rPr>
          <w:b/>
          <w:bCs/>
          <w:color w:val="0F5C3F"/>
          <w:sz w:val="19"/>
          <w:szCs w:val="19"/>
        </w:rPr>
        <w:t xml:space="preserve">11.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Afine (Vaccinium corymbosum)</w:t>
      </w:r>
    </w:p>
    <w:p>
      <w:pPr>
        <w:spacing w:after="60"/>
      </w:pPr>
      <w:r>
        <w:rPr>
          <w:b/>
          <w:bCs/>
          <w:color w:val="5A6B60"/>
          <w:sz w:val="20"/>
          <w:szCs w:val="20"/>
        </w:rPr>
        <w:t xml:space="preserve">Soiul: </w:t>
      </w:r>
      <w:r>
        <w:rPr>
          <w:color w:val="1F2F26"/>
          <w:sz w:val="20"/>
          <w:szCs w:val="20"/>
        </w:rPr>
        <w:t xml:space="preserve">Duke</w:t>
      </w:r>
    </w:p>
    <w:p>
      <w:pPr>
        <w:spacing w:after="60"/>
      </w:pPr>
      <w:r>
        <w:rPr>
          <w:b/>
          <w:bCs/>
          <w:color w:val="5A6B60"/>
          <w:sz w:val="20"/>
          <w:szCs w:val="20"/>
        </w:rPr>
        <w:t xml:space="preserve">Origine: </w:t>
      </w:r>
      <w:r>
        <w:rPr>
          <w:color w:val="1F2F26"/>
          <w:sz w:val="20"/>
          <w:szCs w:val="20"/>
        </w:rPr>
        <w:t xml:space="preserve">Statele Unite (USDA, 1987)</w:t>
      </w:r>
    </w:p>
    <w:p>
      <w:pPr>
        <w:spacing w:after="60"/>
      </w:pPr>
      <w:r>
        <w:rPr>
          <w:b/>
          <w:bCs/>
          <w:color w:val="5A6B60"/>
          <w:sz w:val="20"/>
          <w:szCs w:val="20"/>
        </w:rPr>
        <w:t xml:space="preserve">Caracterizare scurtă: </w:t>
      </w:r>
      <w:r>
        <w:rPr>
          <w:color w:val="1F2F26"/>
          <w:sz w:val="20"/>
          <w:szCs w:val="20"/>
        </w:rPr>
        <w:t xml:space="preserve">Afin nordic, maturare timpurie</w:t>
      </w:r>
    </w:p>
    <w:p>
      <w:pPr>
        <w:spacing w:after="120"/>
      </w:pPr>
      <w:r>
        <w:rPr>
          <w:color w:val="1F2F26"/>
          <w:sz w:val="20"/>
          <w:szCs w:val="20"/>
        </w:rPr>
        <w:t xml:space="preserve">Duke este un soi de afin cu tufă înaltă (northern highbush) lansat de USDA în 1987, foarte răspândit comercial datorită maturării timpurii, producției constante și fructelor ferme, ușor de recoltat. Înflorește târziu, ceea ce reduce riscul de pierderi la înghețurile de primăvară, dar se coace printre primele soiuri.</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Maturare timpurie</w:t>
      </w:r>
    </w:p>
    <w:p>
      <w:pPr>
        <w:pStyle w:val="ListParagraph"/>
        <w:numPr>
          <w:ilvl w:val="0"/>
          <w:numId w:val="1"/>
        </w:numPr>
        <w:spacing w:after="60"/>
      </w:pPr>
      <w:r>
        <w:rPr>
          <w:color w:val="1F2F26"/>
          <w:sz w:val="20"/>
          <w:szCs w:val="20"/>
        </w:rPr>
        <w:t xml:space="preserve">Înflorire târzie</w:t>
      </w:r>
    </w:p>
    <w:p>
      <w:pPr>
        <w:pStyle w:val="ListParagraph"/>
        <w:numPr>
          <w:ilvl w:val="0"/>
          <w:numId w:val="1"/>
        </w:numPr>
        <w:spacing w:after="60"/>
      </w:pPr>
      <w:r>
        <w:rPr>
          <w:color w:val="1F2F26"/>
          <w:sz w:val="20"/>
          <w:szCs w:val="20"/>
        </w:rPr>
        <w:t xml:space="preserve">Fructe ferme</w:t>
      </w:r>
    </w:p>
    <w:p>
      <w:pPr>
        <w:pStyle w:val="ListParagraph"/>
        <w:numPr>
          <w:ilvl w:val="0"/>
          <w:numId w:val="1"/>
        </w:numPr>
        <w:spacing w:after="60"/>
      </w:pPr>
      <w:r>
        <w:rPr>
          <w:color w:val="1F2F26"/>
          <w:sz w:val="20"/>
          <w:szCs w:val="20"/>
        </w:rPr>
        <w:t xml:space="preserve">Producție constantă</w:t>
      </w:r>
    </w:p>
    <w:p>
      <w:pPr>
        <w:pStyle w:val="Heading1"/>
        <w:spacing w:after="160" w:before="320"/>
      </w:pPr>
      <w:r>
        <w:rPr>
          <w:b/>
          <w:bCs/>
          <w:color w:val="1F2F26"/>
          <w:sz w:val="28"/>
          <w:szCs w:val="28"/>
        </w:rPr>
        <w:t xml:space="preserve">Galerie foto</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Afine soiul Duke</dc:title>
  <dc:subject>Afine soiul Duke</dc:subject>
  <dc:creator>EDTA Plant</dc:creator>
  <cp:keywords>EDTA Plant, edtaplant.ro</cp:keywords>
  <cp:lastModifiedBy>EDTA Plant</cp:lastModifiedBy>
  <cp:revision>1</cp:revision>
  <dcterms:created xsi:type="dcterms:W3CDTF">2026-09-05T15:39:03.827Z</dcterms:created>
  <dcterms:modified xsi:type="dcterms:W3CDTF">2026-09-05T15:39:03.827Z</dcterms:modified>
</cp:coreProperties>
</file>

<file path=docProps/custom.xml><?xml version="1.0" encoding="utf-8"?>
<Properties xmlns="http://schemas.openxmlformats.org/officeDocument/2006/custom-properties" xmlns:vt="http://schemas.openxmlformats.org/officeDocument/2006/docPropsVTypes"/>
</file>