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240"/>
        <w:jc w:val="center"/>
      </w:pPr>
      <w:r>
        <w:rPr>
          <w:b/>
          <w:bCs/>
          <w:color w:val="B45309"/>
          <w:sz w:val="22"/>
          <w:szCs w:val="22"/>
        </w:rPr>
        <w:t xml:space="preserve">Previzualizare — extras din documentul integral</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Afine soiul Duke</w:t>
      </w:r>
    </w:p>
    <w:p>
      <w:pPr>
        <w:spacing w:after="1200"/>
        <w:jc w:val="center"/>
      </w:pPr>
      <w:r>
        <w:rPr>
          <w:i/>
          <w:iCs/>
          <w:color w:val="5A6B60"/>
          <w:sz w:val="24"/>
          <w:szCs w:val="24"/>
        </w:rPr>
        <w:t xml:space="preserve">Vaccinium corymbosum  ·  Ediția 1 (Iulie 2026)</w:t>
      </w:r>
    </w:p>
    <w:p>
      <w:pPr>
        <w:spacing w:after="80"/>
        <w:jc w:val="center"/>
      </w:pPr>
      <w:r>
        <w:rPr>
          <w:color w:val="5A6B60"/>
          <w:sz w:val="20"/>
          <w:szCs w:val="20"/>
        </w:rPr>
        <w:t xml:space="preserve">Data generării: 22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Galerie foto</w:t>
      </w:r>
    </w:p>
    <w:p>
      <w:pPr>
        <w:spacing w:after="120"/>
      </w:pPr>
      <w:r>
        <w:rPr>
          <w:color w:val="1F2F26"/>
          <w:sz w:val="24"/>
          <w:szCs w:val="24"/>
        </w:rPr>
        <w:t xml:space="preserve">3.  Descriere agronomică</w:t>
      </w:r>
    </w:p>
    <w:p>
      <w:pPr>
        <w:spacing w:after="120"/>
      </w:pPr>
      <w:r>
        <w:rPr>
          <w:color w:val="1F2F26"/>
          <w:sz w:val="24"/>
          <w:szCs w:val="24"/>
        </w:rPr>
        <w:t xml:space="preserve">4.  Recomandări tehnologice</w:t>
      </w:r>
    </w:p>
    <w:p>
      <w:pPr>
        <w:spacing w:after="120"/>
      </w:pPr>
      <w:r>
        <w:rPr>
          <w:color w:val="1F2F26"/>
          <w:sz w:val="24"/>
          <w:szCs w:val="24"/>
        </w:rPr>
        <w:t xml:space="preserve">5.  Protocol de prelevare a probelor</w:t>
      </w:r>
    </w:p>
    <w:p>
      <w:pPr>
        <w:spacing w:after="120"/>
      </w:pPr>
      <w:r>
        <w:rPr>
          <w:color w:val="1F2F26"/>
          <w:sz w:val="24"/>
          <w:szCs w:val="24"/>
        </w:rPr>
        <w:t xml:space="preserve">6.  Fenofaze de referință (scala BBCH)</w:t>
      </w:r>
    </w:p>
    <w:p>
      <w:pPr>
        <w:spacing w:after="120"/>
      </w:pPr>
      <w:r>
        <w:rPr>
          <w:color w:val="1F2F26"/>
          <w:sz w:val="24"/>
          <w:szCs w:val="24"/>
        </w:rPr>
        <w:t xml:space="preserve">7.  Valori orientative — standardele speciei</w:t>
      </w:r>
    </w:p>
    <w:p>
      <w:pPr>
        <w:spacing w:after="120"/>
      </w:pPr>
      <w:r>
        <w:rPr>
          <w:color w:val="1F2F26"/>
          <w:sz w:val="24"/>
          <w:szCs w:val="24"/>
        </w:rPr>
        <w:t xml:space="preserve">8.  Simptome de carență, exces și impact asupra producției</w:t>
      </w:r>
    </w:p>
    <w:p>
      <w:pPr>
        <w:spacing w:after="120"/>
      </w:pPr>
      <w:r>
        <w:rPr>
          <w:color w:val="1F2F26"/>
          <w:sz w:val="24"/>
          <w:szCs w:val="24"/>
        </w:rPr>
        <w:t xml:space="preserve">9.  Întrebări frecvente despre soiul Duke</w:t>
      </w:r>
    </w:p>
    <w:p>
      <w:pPr>
        <w:spacing w:after="120"/>
      </w:pPr>
      <w:r>
        <w:rPr>
          <w:color w:val="1F2F26"/>
          <w:sz w:val="24"/>
          <w:szCs w:val="24"/>
        </w:rPr>
        <w:t xml:space="preserve">10.  Surse &amp; referințe</w:t>
      </w:r>
    </w:p>
    <w:p>
      <w:pPr>
        <w:spacing w:after="120"/>
      </w:pPr>
      <w:r>
        <w:rPr>
          <w:color w:val="1F2F26"/>
          <w:sz w:val="24"/>
          <w:szCs w:val="24"/>
        </w:rPr>
        <w:t xml:space="preserve">11.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Afine (Vaccinium corymbosum)</w:t>
      </w:r>
    </w:p>
    <w:p>
      <w:pPr>
        <w:spacing w:after="60"/>
      </w:pPr>
      <w:r>
        <w:rPr>
          <w:b/>
          <w:bCs/>
          <w:color w:val="5A6B60"/>
          <w:sz w:val="20"/>
          <w:szCs w:val="20"/>
        </w:rPr>
        <w:t xml:space="preserve">Soiul: </w:t>
      </w:r>
      <w:r>
        <w:rPr>
          <w:color w:val="1F2F26"/>
          <w:sz w:val="20"/>
          <w:szCs w:val="20"/>
        </w:rPr>
        <w:t xml:space="preserve">Duke</w:t>
      </w:r>
    </w:p>
    <w:p>
      <w:pPr>
        <w:spacing w:after="60"/>
      </w:pPr>
      <w:r>
        <w:rPr>
          <w:b/>
          <w:bCs/>
          <w:color w:val="5A6B60"/>
          <w:sz w:val="20"/>
          <w:szCs w:val="20"/>
        </w:rPr>
        <w:t xml:space="preserve">Origine: </w:t>
      </w:r>
      <w:r>
        <w:rPr>
          <w:color w:val="1F2F26"/>
          <w:sz w:val="20"/>
          <w:szCs w:val="20"/>
        </w:rPr>
        <w:t xml:space="preserve">Statele Unite (USDA, 1987)</w:t>
      </w:r>
    </w:p>
    <w:p>
      <w:pPr>
        <w:spacing w:after="60"/>
      </w:pPr>
      <w:r>
        <w:rPr>
          <w:b/>
          <w:bCs/>
          <w:color w:val="5A6B60"/>
          <w:sz w:val="20"/>
          <w:szCs w:val="20"/>
        </w:rPr>
        <w:t xml:space="preserve">Caracterizare scurtă: </w:t>
      </w:r>
      <w:r>
        <w:rPr>
          <w:color w:val="1F2F26"/>
          <w:sz w:val="20"/>
          <w:szCs w:val="20"/>
        </w:rPr>
        <w:t xml:space="preserve">Afin nordic, maturare timpurie</w:t>
      </w:r>
    </w:p>
    <w:p>
      <w:pPr>
        <w:spacing w:after="120"/>
      </w:pPr>
      <w:r>
        <w:rPr>
          <w:color w:val="1F2F26"/>
          <w:sz w:val="20"/>
          <w:szCs w:val="20"/>
        </w:rPr>
        <w:t xml:space="preserve">Duke este un soi de afin cu tufă înaltă (northern highbush) lansat de USDA în 1987, foarte răspândit comercial datorită maturării timpurii, producției constante și fructelor ferme, ușor de recoltat. Înflorește târziu, ceea ce reduce riscul de pierderi la înghețurile de primăvară, dar se coace printre primele soiuri.</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Maturare timpurie</w:t>
      </w:r>
    </w:p>
    <w:p>
      <w:pPr>
        <w:pStyle w:val="ListParagraph"/>
        <w:numPr>
          <w:ilvl w:val="0"/>
          <w:numId w:val="1"/>
        </w:numPr>
        <w:spacing w:after="60"/>
      </w:pPr>
      <w:r>
        <w:rPr>
          <w:color w:val="1F2F26"/>
          <w:sz w:val="20"/>
          <w:szCs w:val="20"/>
        </w:rPr>
        <w:t xml:space="preserve">Înflorire târzie</w:t>
      </w:r>
    </w:p>
    <w:p>
      <w:pPr>
        <w:pStyle w:val="ListParagraph"/>
        <w:numPr>
          <w:ilvl w:val="0"/>
          <w:numId w:val="1"/>
        </w:numPr>
        <w:spacing w:after="60"/>
      </w:pPr>
      <w:r>
        <w:rPr>
          <w:color w:val="1F2F26"/>
          <w:sz w:val="20"/>
          <w:szCs w:val="20"/>
        </w:rPr>
        <w:t xml:space="preserve">Fructe ferme</w:t>
      </w:r>
    </w:p>
    <w:p>
      <w:pPr>
        <w:pStyle w:val="ListParagraph"/>
        <w:numPr>
          <w:ilvl w:val="0"/>
          <w:numId w:val="1"/>
        </w:numPr>
        <w:spacing w:after="60"/>
      </w:pPr>
      <w:r>
        <w:rPr>
          <w:color w:val="1F2F26"/>
          <w:sz w:val="20"/>
          <w:szCs w:val="20"/>
        </w:rPr>
        <w:t xml:space="preserve">Producție constantă</w:t>
      </w:r>
    </w:p>
    <w:p>
      <w:pPr>
        <w:pStyle w:val="Heading1"/>
        <w:spacing w:after="160" w:before="320"/>
      </w:pPr>
      <w:r>
        <w:rPr>
          <w:b/>
          <w:bCs/>
          <w:color w:val="1F2F26"/>
          <w:sz w:val="28"/>
          <w:szCs w:val="28"/>
        </w:rPr>
        <w:t xml:space="preserve">Galerie foto</w:t>
      </w:r>
    </w:p>
    <w:p>
      <w:r>
        <w:br w:type="page"/>
      </w:r>
    </w:p>
    <w:p>
      <w:pPr>
        <w:spacing w:after="240" w:before="1800"/>
        <w:jc w:val="center"/>
      </w:pPr>
      <w:r>
        <w:rPr>
          <w:sz w:val="72"/>
          <w:szCs w:val="72"/>
        </w:rPr>
        <w:t xml:space="preserve">🔒</w:t>
      </w:r>
    </w:p>
    <w:p>
      <w:pPr>
        <w:spacing w:after="240"/>
        <w:jc w:val="center"/>
      </w:pPr>
      <w:r>
        <w:rPr>
          <w:b/>
          <w:bCs/>
          <w:color w:val="1F2F26"/>
          <w:sz w:val="30"/>
          <w:szCs w:val="30"/>
        </w:rPr>
        <w:t xml:space="preserve">Accesul complet la acest document este disponibil doar în varianta integrală.</w:t>
      </w:r>
    </w:p>
    <w:p>
      <w:pPr>
        <w:spacing w:after="240"/>
        <w:jc w:val="center"/>
      </w:pPr>
      <w:r>
        <w:rPr>
          <w:color w:val="5A6B60"/>
          <w:sz w:val="22"/>
          <w:szCs w:val="22"/>
        </w:rPr>
        <w:t xml:space="preserve">Acesta reprezintă un material tehnic profesional elaborat de echipa EDTA Plant și conține informații complete privind metodologia, interpretarea rezultatelor, recomandările tehnice și valorile de referință.</w:t>
      </w:r>
    </w:p>
    <w:p>
      <w:pPr>
        <w:spacing w:after="360"/>
        <w:jc w:val="center"/>
      </w:pPr>
      <w:r>
        <w:rPr>
          <w:b/>
          <w:bCs/>
          <w:color w:val="198754"/>
          <w:sz w:val="24"/>
          <w:szCs w:val="24"/>
        </w:rPr>
        <w:t xml:space="preserve">📩 Pentru achiziționarea versiunii complete a documentului, vă rugăm să contactați echipa EDTA Plant.</w:t>
      </w:r>
    </w:p>
    <w:p>
      <w:pPr>
        <w:jc w:val="center"/>
      </w:pPr>
      <w:r>
        <w:rPr>
          <w:color w:val="5A6B60"/>
          <w:sz w:val="20"/>
          <w:szCs w:val="20"/>
        </w:rPr>
        <w:t xml:space="preserve">Consultanță · Nutriția plantelor 0729 857 947   ·   Suport tehnic 0723 595 983   ·   edtaplant.ro/contact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Afine soiul Duke</dc:title>
  <dc:creator>EDTA Plant</dc:creator>
  <dc:description>Ghid tehnic de analiză foliară pentru afine soiul duke, generat din standardele partajate EDTA.</dc:description>
  <cp:lastModifiedBy>Un-named</cp:lastModifiedBy>
  <cp:revision>1</cp:revision>
  <dcterms:created xsi:type="dcterms:W3CDTF">2026-07-22T12:27:12.925Z</dcterms:created>
  <dcterms:modified xsi:type="dcterms:W3CDTF">2026-07-22T12:27:12.925Z</dcterms:modified>
</cp:coreProperties>
</file>

<file path=docProps/custom.xml><?xml version="1.0" encoding="utf-8"?>
<Properties xmlns="http://schemas.openxmlformats.org/officeDocument/2006/custom-properties" xmlns:vt="http://schemas.openxmlformats.org/officeDocument/2006/docPropsVTypes"/>
</file>